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6BDBC" w14:textId="410678C6" w:rsidR="00181F55" w:rsidRPr="000B6221" w:rsidRDefault="00181F55" w:rsidP="00AB6595">
      <w:pPr>
        <w:jc w:val="center"/>
        <w:rPr>
          <w:b/>
          <w:bCs/>
          <w:sz w:val="30"/>
          <w:szCs w:val="30"/>
        </w:rPr>
      </w:pPr>
      <w:r w:rsidRPr="000B6221">
        <w:rPr>
          <w:b/>
          <w:bCs/>
          <w:sz w:val="30"/>
          <w:szCs w:val="30"/>
        </w:rPr>
        <w:t xml:space="preserve">Résumé du Sermon du vendredi 9 </w:t>
      </w:r>
      <w:r w:rsidR="00B039CF">
        <w:rPr>
          <w:b/>
          <w:bCs/>
          <w:sz w:val="30"/>
          <w:szCs w:val="30"/>
        </w:rPr>
        <w:t xml:space="preserve">octobre </w:t>
      </w:r>
      <w:r w:rsidRPr="000B6221">
        <w:rPr>
          <w:b/>
          <w:bCs/>
          <w:sz w:val="30"/>
          <w:szCs w:val="30"/>
        </w:rPr>
        <w:t>2020</w:t>
      </w:r>
    </w:p>
    <w:p w14:paraId="7BC99E80" w14:textId="77777777" w:rsidR="00181F55" w:rsidRPr="00AB6595" w:rsidRDefault="00181F55" w:rsidP="00AB6595">
      <w:pPr>
        <w:jc w:val="center"/>
        <w:rPr>
          <w:b/>
          <w:bCs/>
        </w:rPr>
      </w:pPr>
      <w:r w:rsidRPr="00AB6595">
        <w:rPr>
          <w:b/>
          <w:bCs/>
        </w:rPr>
        <w:t>Prononcé par Sa Sainteté le Calife à la mosquée Mubarak à Islamabad</w:t>
      </w:r>
    </w:p>
    <w:p w14:paraId="00D2801A"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Après avoir récité </w:t>
      </w:r>
      <w:r w:rsidRPr="00181F55">
        <w:rPr>
          <w:rFonts w:ascii="Open Sans" w:hAnsi="Open Sans" w:cs="Times New Roman"/>
          <w:i/>
          <w:iCs/>
          <w:color w:val="444444"/>
        </w:rPr>
        <w:t>Tashahhud</w:t>
      </w:r>
      <w:r w:rsidRPr="00181F55">
        <w:rPr>
          <w:rFonts w:ascii="Open Sans" w:hAnsi="Open Sans" w:cs="Times New Roman"/>
          <w:color w:val="444444"/>
        </w:rPr>
        <w:t>, </w:t>
      </w:r>
      <w:r w:rsidRPr="00181F55">
        <w:rPr>
          <w:rFonts w:ascii="Open Sans" w:hAnsi="Open Sans" w:cs="Times New Roman"/>
          <w:i/>
          <w:iCs/>
          <w:color w:val="444444"/>
        </w:rPr>
        <w:t>Ta’awwuz</w:t>
      </w:r>
      <w:r w:rsidRPr="00181F55">
        <w:rPr>
          <w:rFonts w:ascii="Open Sans" w:hAnsi="Open Sans" w:cs="Times New Roman"/>
          <w:color w:val="444444"/>
        </w:rPr>
        <w:t> et la sourate </w:t>
      </w:r>
      <w:r w:rsidRPr="00181F55">
        <w:rPr>
          <w:rFonts w:ascii="Open Sans" w:hAnsi="Open Sans" w:cs="Times New Roman"/>
          <w:i/>
          <w:iCs/>
          <w:color w:val="444444"/>
        </w:rPr>
        <w:t>Al-Fatiha</w:t>
      </w:r>
      <w:r w:rsidRPr="00181F55">
        <w:rPr>
          <w:rFonts w:ascii="Open Sans" w:hAnsi="Open Sans" w:cs="Times New Roman"/>
          <w:color w:val="444444"/>
        </w:rPr>
        <w:t>, le Calife, Hazrat Mirza Masroor Ahmad (aba) a déclaré qu’il continuera à relater les anecdotes de la vie du compagnon Hazrat Abou ‘Obaidah bin Jarah (ra)</w:t>
      </w:r>
    </w:p>
    <w:p w14:paraId="268912A1"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Le Calife (aba) a relaté des anecdotes de la bataille de </w:t>
      </w:r>
      <w:r w:rsidRPr="00181F55">
        <w:rPr>
          <w:rFonts w:ascii="Open Sans" w:hAnsi="Open Sans" w:cs="Times New Roman"/>
          <w:i/>
          <w:iCs/>
          <w:color w:val="444444"/>
        </w:rPr>
        <w:t>Yarmuk</w:t>
      </w:r>
      <w:r w:rsidRPr="00181F55">
        <w:rPr>
          <w:rFonts w:ascii="Open Sans" w:hAnsi="Open Sans" w:cs="Times New Roman"/>
          <w:color w:val="444444"/>
        </w:rPr>
        <w:t>, lors de laquelle parmi les 30 000 musulmans, il y avait 100 compagnons qui avaient pris part à la bataille de Badr. Au cours de cette bataille, un homme du nom de George a été envoyé par les Romains pour négocier un traité avec les musulmans. Au cours de ces discussions, George a demandé à Hazrat Abou ‘Obaidah (ra) ce qu’il pensait de Jésus (as). En réponse, Hazrat Abou ‘Obaidah (ra) a récité les versets suivants du Saint Coran :</w:t>
      </w:r>
    </w:p>
    <w:p w14:paraId="739C7245" w14:textId="77777777" w:rsidR="00181F55" w:rsidRPr="00181F55" w:rsidRDefault="00181F55" w:rsidP="007137F0">
      <w:pPr>
        <w:spacing w:after="300"/>
        <w:jc w:val="both"/>
        <w:divId w:val="472018165"/>
        <w:rPr>
          <w:rFonts w:ascii="Open Sans" w:hAnsi="Open Sans" w:cs="Times New Roman"/>
          <w:color w:val="0288D1"/>
        </w:rPr>
      </w:pPr>
      <w:r w:rsidRPr="00181F55">
        <w:rPr>
          <w:rFonts w:ascii="Open Sans" w:hAnsi="Open Sans" w:cs="Times New Roman"/>
          <w:color w:val="444444"/>
        </w:rPr>
        <w:t>« </w:t>
      </w:r>
      <w:r w:rsidRPr="00181F55">
        <w:rPr>
          <w:rFonts w:ascii="Open Sans" w:hAnsi="Open Sans" w:cs="Times New Roman"/>
          <w:i/>
          <w:iCs/>
          <w:color w:val="444444"/>
        </w:rPr>
        <w:t>O Gens du Livre, n’outrepassez pas les limites de votre religion, et ne dites rien que la vérité concernant All   ah. En vérité, le Messie, Jésus, fils de Marie, n’était que le Messager d’Allah et un accomplissement de Sa parole qu’Il envoya à Marie, et une miséricorde de Sa part . Ainsi, croyez en Allah et en Ses Messagers, et ne dites pas : « Ils sont trois. » Cessez de dire cela, cela vaudra mieux pour vous. En vérité, Allah n’est qu’Un Dieu Unique. Saint est-Il, bien au-dessus du besoin d’avoir un fils. C’est à Lui qu’appartiennent tout ce qui est aux cieux et tout ce qui est sur la terre ; et Allah suffit comme Gardien.</w:t>
      </w:r>
      <w:r w:rsidRPr="00181F55">
        <w:rPr>
          <w:rFonts w:ascii="Open Sans" w:hAnsi="Open Sans" w:cs="Times New Roman"/>
          <w:color w:val="444444"/>
        </w:rPr>
        <w:t> »</w:t>
      </w:r>
      <w:r w:rsidR="00745695">
        <w:rPr>
          <w:rFonts w:ascii="Open Sans" w:hAnsi="Open Sans" w:cs="Times New Roman"/>
          <w:color w:val="0288D1"/>
        </w:rPr>
        <w:t xml:space="preserve"> </w:t>
      </w:r>
      <w:r w:rsidRPr="00181F55">
        <w:rPr>
          <w:rFonts w:ascii="Open Sans" w:eastAsia="Times New Roman" w:hAnsi="Open Sans" w:cs="Times New Roman"/>
          <w:color w:val="444444"/>
        </w:rPr>
        <w:t>[Le Saint Coran, 4 :172]</w:t>
      </w:r>
    </w:p>
    <w:p w14:paraId="53D8A6DB" w14:textId="77777777" w:rsidR="00181F55" w:rsidRPr="00181F55" w:rsidRDefault="00181F55" w:rsidP="007137F0">
      <w:pPr>
        <w:spacing w:after="300"/>
        <w:jc w:val="both"/>
        <w:divId w:val="299120591"/>
        <w:rPr>
          <w:rFonts w:ascii="Open Sans" w:hAnsi="Open Sans" w:cs="Times New Roman"/>
          <w:color w:val="0288D1"/>
        </w:rPr>
      </w:pPr>
      <w:r w:rsidRPr="00181F55">
        <w:rPr>
          <w:rFonts w:ascii="Open Sans" w:hAnsi="Open Sans" w:cs="Times New Roman"/>
          <w:color w:val="444444"/>
        </w:rPr>
        <w:t>« </w:t>
      </w:r>
      <w:r w:rsidRPr="00181F55">
        <w:rPr>
          <w:rFonts w:ascii="Open Sans" w:hAnsi="Open Sans" w:cs="Times New Roman"/>
          <w:i/>
          <w:iCs/>
          <w:color w:val="444444"/>
        </w:rPr>
        <w:t>Assurément, le Messie ne dédaignera jamais d’être un serviteur d’Allah , ni les anges rapprochés de Lui ; et quiconque dédaigne de L’adorer, et s’enfle d’orgueil, Allah les rassemblera tous vers Lui.</w:t>
      </w:r>
      <w:r w:rsidRPr="00181F55">
        <w:rPr>
          <w:rFonts w:ascii="Open Sans" w:hAnsi="Open Sans" w:cs="Times New Roman"/>
          <w:color w:val="444444"/>
        </w:rPr>
        <w:t> »</w:t>
      </w:r>
      <w:r w:rsidR="00745695">
        <w:rPr>
          <w:rFonts w:ascii="Open Sans" w:hAnsi="Open Sans" w:cs="Times New Roman"/>
          <w:color w:val="0288D1"/>
        </w:rPr>
        <w:t xml:space="preserve"> </w:t>
      </w:r>
      <w:r w:rsidRPr="00181F55">
        <w:rPr>
          <w:rFonts w:ascii="Open Sans" w:eastAsia="Times New Roman" w:hAnsi="Open Sans" w:cs="Times New Roman"/>
          <w:color w:val="444444"/>
        </w:rPr>
        <w:t>[Le Saint Coran, 4 :173]</w:t>
      </w:r>
    </w:p>
    <w:p w14:paraId="39860370"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En entendant ces versets, George a proclamé que c’était certainement la vérité et a attesté la véracité du Saint Prophète (saw). Après cela, il n’a pas souhaité retourner chez les Romains, mais Hazrat Abou ‘Obaidah (ra) lui a conseillé de repartir pour ne pas éveiller les soupçons.</w:t>
      </w:r>
    </w:p>
    <w:p w14:paraId="653EBE65"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Lorsque les négociations pour un traité échouaient, une bataille était inéluctable.</w:t>
      </w:r>
    </w:p>
    <w:p w14:paraId="331B194F"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Les soldats Romains étaient au nombre de 250 000 et étaient entièrement vêtus d’une armure. Ils avaient prévu de cibler spécifiquement les compagnons du Saint Prophète (saw), car ils savaient que si ces grands compagnons tombent lors de la bataille, alors cela mettra un coup au moral des autres soldats musulmans. Ils les ont donc pris pour cible avec leurs flèches. En conséquence, certains compagnons sont tombés en martyr tandis que d’autres ont perdu les yeux. Voyant qu’ils étaient visés, Ikrimah s’est approché de Hazrat Abou ‘Obaidah (ra) et lui a fait part de son souhait d’attaquer au cœur même de l’armée romaine. Hazrat Abou ‘Obaidah (ra) a fait remarquer que c’était une entreprise très dangereuse, mais Ikrimah a insisté, et ainsi, 400 soldats musulmans ont été chargés d’attaquer au cœur de l’armée romaine.</w:t>
      </w:r>
    </w:p>
    <w:p w14:paraId="31A6C5C4" w14:textId="77777777" w:rsidR="0074569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Les musulmans ont remporté la bataille à la suite de cette attaque, mais non sans la perte de nombreuses vies, et de graves blessures. Les musulmans ont tué 100 000 soldats Romains sur le champ de bataille.</w:t>
      </w:r>
    </w:p>
    <w:p w14:paraId="65FDB06A"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lastRenderedPageBreak/>
        <w:t>Le Calife (aba) a relaté qu’il y avait de nombreuses divisions au sein du peuple syrien, et Hazrat Abou ‘Obaidah (ra) avait joué un rôle important dans l’unification de ce peuple, l’établissement de la justice et de la paix. Il leur a prêché qu’ils étaient tous les enfants d’Adam et qu’ils devaient tous vivre en harmonie. Ainsi, il avait laissé la liberté à chacun de choisir sa religion et encourageait tout le monde à vivre ensemble. Voyant ce noble exemple, de nombreux chrétiens syriens ont accepté l’Islam. Le Calife (aba) a souligné que c’était l’exemplarité témoignée par Hazrat Abou ‘Obaidah (ra) qui les avait poussés à accepter l’Islam, et le message qu’il avait transmis, et non l’usage de la force.</w:t>
      </w:r>
    </w:p>
    <w:p w14:paraId="5065C5E6"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Quelques jours avant la victoire de </w:t>
      </w:r>
      <w:r w:rsidRPr="00181F55">
        <w:rPr>
          <w:rFonts w:ascii="Open Sans" w:hAnsi="Open Sans" w:cs="Times New Roman"/>
          <w:i/>
          <w:iCs/>
          <w:color w:val="444444"/>
        </w:rPr>
        <w:t>Yarmuk</w:t>
      </w:r>
      <w:r w:rsidRPr="00181F55">
        <w:rPr>
          <w:rFonts w:ascii="Open Sans" w:hAnsi="Open Sans" w:cs="Times New Roman"/>
          <w:color w:val="444444"/>
        </w:rPr>
        <w:t>, Hazrat Abou ‘Obaidah (ra) avait reçu la nouvelle du décès de Hazrat Abou Bakr (ra) et de l’élection de Hazrat Omar (ra) comme le deuxième calife de l’Islam. Comme ils étaient en plein milieu d’une bataille et que Hazrat Abou ‘Obaidah (ra) ne souhaitait pas décourager les troupes, il n’a pas divulgué cette information tout de suite. Après la bataille, Khalid bin Walid (ra) lui a demandé pourquoi il ne lui avait rien dit. Hazrat Abou ‘Obaidah (ra) a répondu qu’il ne souhaitait décourager personne pendant la bataille. Alors que l’armée de Khalid bin Walid s’apprêtait à rentrer en Irak, ce dernier a dit à Hazrat Abou ‘Obaidah (ra) que les musulmans avaient la chance d’avoir l’</w:t>
      </w:r>
      <w:r w:rsidRPr="00181F55">
        <w:rPr>
          <w:rFonts w:ascii="Open Sans" w:hAnsi="Open Sans" w:cs="Times New Roman"/>
          <w:i/>
          <w:iCs/>
          <w:color w:val="444444"/>
        </w:rPr>
        <w:t>Amin</w:t>
      </w:r>
      <w:r w:rsidRPr="00181F55">
        <w:rPr>
          <w:rFonts w:ascii="Open Sans" w:hAnsi="Open Sans" w:cs="Times New Roman"/>
          <w:color w:val="444444"/>
        </w:rPr>
        <w:t> (mandataire) de cette nation comme gardien sur eux. Hazrat Abou ‘Obaidah (ra) leur a dit qu’il avait entendu le Saint Prophète (saw) dire que Khalid bin Walid (ra) était l’une des épées d’Allah. Le Calife (aba) a fait remarquer que tels étaient les traits d’un vrai croyant, ils ne se souciaient pas de leurs propres titres ou de leur honneur personnel, ils se souciaient plutôt d’établir la souveraineté de Dieu à travers le monde. Ce sont donc d’excellents exemples à suivre.</w:t>
      </w:r>
    </w:p>
    <w:p w14:paraId="6B65D7E7"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Le Calife (aba) a ensuite relaté diverses anecdotes de la conquête de Jérusalem, à laquelle Hazrat Abou ‘Obaidah (ra) avait également pris part. Lorsque Hazrat Omar (ra) s’est mis en route et a atteint un endroit près de Damas où résidait l’armée musulmane, Hazrat Omar (ra) a demandé où se trouvait son frère. Lorsqu’on lui a demandé à qui il faisait référence, il a répondu qu’il faisait référence à Hazrat Abou ‘Obaidah (ra). Puis, Hazrat Omar (ra) a accompagné Hazrat Abou ‘Obaidah (ra) à son domicile. En arrivant chez lui, Hazrat Omar (ra) a remarqué que Hazrat Abou ‘Obaidah (ra) n’avait rien d’autre que son épée, son bouclier et quelques autres biens. Hazrat Omar (ra) a fait remarquer à Hazrat Abou ‘Obaidah (ra) qu’il aurait également dû meubler sa maison avec d’autres biens. Hazrat Abou ‘Obaidah (ra) a répondu qu’il ne l’avait pas fait, car cela l’aurait seulement pousser à rechercher la facilité</w:t>
      </w:r>
      <w:r w:rsidR="00990D6F">
        <w:rPr>
          <w:rFonts w:ascii="Open Sans" w:hAnsi="Open Sans" w:cs="Times New Roman"/>
          <w:color w:val="444444"/>
        </w:rPr>
        <w:t>.</w:t>
      </w:r>
    </w:p>
    <w:p w14:paraId="3D18A078"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Lorsque Hazrat Abou ‘Obaidah (ra) était dans les derniers moments de sa vie, il a conseillé à ceux qui l’entouraient de toujours offrir leurs prières, payer la </w:t>
      </w:r>
      <w:r w:rsidRPr="00181F55">
        <w:rPr>
          <w:rFonts w:ascii="Open Sans" w:hAnsi="Open Sans" w:cs="Times New Roman"/>
          <w:i/>
          <w:iCs/>
          <w:color w:val="444444"/>
        </w:rPr>
        <w:t>Zakat</w:t>
      </w:r>
      <w:r w:rsidRPr="00181F55">
        <w:rPr>
          <w:rFonts w:ascii="Open Sans" w:hAnsi="Open Sans" w:cs="Times New Roman"/>
          <w:color w:val="444444"/>
        </w:rPr>
        <w:t>, jeûner pendant le Ramadan, faire l’aumône, accomplir le </w:t>
      </w:r>
      <w:r w:rsidRPr="00181F55">
        <w:rPr>
          <w:rFonts w:ascii="Open Sans" w:hAnsi="Open Sans" w:cs="Times New Roman"/>
          <w:i/>
          <w:iCs/>
          <w:color w:val="444444"/>
        </w:rPr>
        <w:t>Hajj</w:t>
      </w:r>
      <w:r w:rsidRPr="00181F55">
        <w:rPr>
          <w:rFonts w:ascii="Open Sans" w:hAnsi="Open Sans" w:cs="Times New Roman"/>
          <w:color w:val="444444"/>
        </w:rPr>
        <w:t> et la </w:t>
      </w:r>
      <w:r w:rsidRPr="00181F55">
        <w:rPr>
          <w:rFonts w:ascii="Open Sans" w:hAnsi="Open Sans" w:cs="Times New Roman"/>
          <w:i/>
          <w:iCs/>
          <w:color w:val="444444"/>
        </w:rPr>
        <w:t>Omra</w:t>
      </w:r>
      <w:r w:rsidRPr="00181F55">
        <w:rPr>
          <w:rFonts w:ascii="Open Sans" w:hAnsi="Open Sans" w:cs="Times New Roman"/>
          <w:color w:val="444444"/>
        </w:rPr>
        <w:t>, s’enjoindre mutuellement de faire le bien, être honnête et de ne tromper personne, etc. Hazrat Abou ‘Obaidah (ra) est décédé en  l’an 18 de l’Hégire (calendrier islamique).</w:t>
      </w:r>
    </w:p>
    <w:p w14:paraId="74D0F6A1" w14:textId="77777777" w:rsidR="00181F55" w:rsidRPr="00181F55" w:rsidRDefault="00181F55" w:rsidP="007137F0">
      <w:pPr>
        <w:spacing w:before="100" w:beforeAutospacing="1" w:after="100" w:afterAutospacing="1"/>
        <w:jc w:val="both"/>
        <w:divId w:val="700859318"/>
        <w:rPr>
          <w:rFonts w:ascii="Open Sans" w:hAnsi="Open Sans" w:cs="Times New Roman"/>
          <w:color w:val="444444"/>
        </w:rPr>
      </w:pPr>
      <w:r w:rsidRPr="00181F55">
        <w:rPr>
          <w:rFonts w:ascii="Open Sans" w:hAnsi="Open Sans" w:cs="Times New Roman"/>
          <w:color w:val="444444"/>
        </w:rPr>
        <w:t>Le Calife (aba) a déclaré que ces gens étaient très chanceux d’avoir obtenu le plaisir de Dieu dans ce monde et ils continuent à l’obtenir dans l’au-delà.</w:t>
      </w:r>
    </w:p>
    <w:p w14:paraId="0F9272EE" w14:textId="77777777" w:rsidR="00181F55" w:rsidRDefault="00181F55"/>
    <w:sectPr w:rsidR="00181F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55"/>
    <w:rsid w:val="000B6221"/>
    <w:rsid w:val="00181F55"/>
    <w:rsid w:val="007137F0"/>
    <w:rsid w:val="00745695"/>
    <w:rsid w:val="00990D6F"/>
    <w:rsid w:val="00AB6595"/>
    <w:rsid w:val="00AD5FC4"/>
    <w:rsid w:val="00B039CF"/>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ecimalSymbol w:val=","/>
  <w:listSeparator w:val=";"/>
  <w14:docId w14:val="0BC5A309"/>
  <w15:chartTrackingRefBased/>
  <w15:docId w15:val="{46B84480-5819-0F44-94B3-0F35F120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1F55"/>
    <w:pPr>
      <w:spacing w:before="100" w:beforeAutospacing="1" w:after="100" w:afterAutospacing="1"/>
    </w:pPr>
    <w:rPr>
      <w:rFonts w:ascii="Times New Roman" w:hAnsi="Times New Roman" w:cs="Times New Roman"/>
      <w:sz w:val="24"/>
      <w:szCs w:val="24"/>
    </w:rPr>
  </w:style>
  <w:style w:type="character" w:styleId="Accentuation">
    <w:name w:val="Emphasis"/>
    <w:basedOn w:val="Policepardfaut"/>
    <w:uiPriority w:val="20"/>
    <w:qFormat/>
    <w:rsid w:val="00181F55"/>
    <w:rPr>
      <w:i/>
      <w:iCs/>
    </w:rPr>
  </w:style>
  <w:style w:type="character" w:customStyle="1" w:styleId="apple-converted-space">
    <w:name w:val="apple-converted-space"/>
    <w:basedOn w:val="Policepardfaut"/>
    <w:rsid w:val="00181F55"/>
  </w:style>
  <w:style w:type="character" w:customStyle="1" w:styleId="has-inline-color">
    <w:name w:val="has-inline-color"/>
    <w:basedOn w:val="Policepardfaut"/>
    <w:rsid w:val="00181F55"/>
  </w:style>
  <w:style w:type="character" w:styleId="lev">
    <w:name w:val="Strong"/>
    <w:basedOn w:val="Policepardfaut"/>
    <w:uiPriority w:val="22"/>
    <w:qFormat/>
    <w:rsid w:val="00181F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9318">
      <w:bodyDiv w:val="1"/>
      <w:marLeft w:val="0"/>
      <w:marRight w:val="0"/>
      <w:marTop w:val="0"/>
      <w:marBottom w:val="0"/>
      <w:divBdr>
        <w:top w:val="none" w:sz="0" w:space="0" w:color="auto"/>
        <w:left w:val="none" w:sz="0" w:space="0" w:color="auto"/>
        <w:bottom w:val="none" w:sz="0" w:space="0" w:color="auto"/>
        <w:right w:val="none" w:sz="0" w:space="0" w:color="auto"/>
      </w:divBdr>
      <w:divsChild>
        <w:div w:id="472018165">
          <w:blockQuote w:val="1"/>
          <w:marLeft w:val="0"/>
          <w:marRight w:val="0"/>
          <w:marTop w:val="100"/>
          <w:marBottom w:val="100"/>
          <w:divBdr>
            <w:top w:val="none" w:sz="0" w:space="0" w:color="auto"/>
            <w:left w:val="none" w:sz="0" w:space="0" w:color="auto"/>
            <w:bottom w:val="none" w:sz="0" w:space="0" w:color="auto"/>
            <w:right w:val="none" w:sz="0" w:space="0" w:color="auto"/>
          </w:divBdr>
        </w:div>
        <w:div w:id="29912059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1003</Words>
  <Characters>5517</Characters>
  <Application>Microsoft Office Word</Application>
  <DocSecurity>0</DocSecurity>
  <Lines>45</Lines>
  <Paragraphs>13</Paragraphs>
  <ScaleCrop>false</ScaleCrop>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Arsalan</dc:creator>
  <cp:keywords/>
  <dc:description/>
  <cp:lastModifiedBy>Mohammad Arsalan</cp:lastModifiedBy>
  <cp:revision>3</cp:revision>
  <dcterms:created xsi:type="dcterms:W3CDTF">2020-10-12T15:04:00Z</dcterms:created>
  <dcterms:modified xsi:type="dcterms:W3CDTF">2020-10-12T15:05:00Z</dcterms:modified>
</cp:coreProperties>
</file>